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3381EAD8" w:rsidR="00701189" w:rsidRPr="009A0A69" w:rsidRDefault="009A0A69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県内活動事例紹介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028E2B1B" w:rsidR="00887B11" w:rsidRPr="00FB437E" w:rsidRDefault="001B452E" w:rsidP="009B3D5F">
            <w:pPr>
              <w:pStyle w:val="aa"/>
              <w:autoSpaceDE w:val="0"/>
              <w:autoSpaceDN w:val="0"/>
              <w:ind w:firstLineChars="100" w:firstLine="211"/>
              <w:rPr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</w:rPr>
              <w:t>最上町広域協定の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活動事例を紹介します。（2</w:t>
            </w:r>
            <w:r w:rsidR="009A0A69">
              <w:rPr>
                <w:b/>
                <w:bCs/>
                <w:sz w:val="22"/>
                <w:szCs w:val="22"/>
              </w:rPr>
              <w:t>02</w:t>
            </w:r>
            <w:r w:rsidR="00712911">
              <w:rPr>
                <w:b/>
                <w:bCs/>
                <w:sz w:val="22"/>
                <w:szCs w:val="22"/>
              </w:rPr>
              <w:t>3</w:t>
            </w:r>
            <w:r w:rsidR="009A0A69">
              <w:rPr>
                <w:b/>
                <w:bCs/>
                <w:sz w:val="22"/>
                <w:szCs w:val="22"/>
              </w:rPr>
              <w:t>.</w:t>
            </w:r>
            <w:r w:rsidR="00712911">
              <w:rPr>
                <w:b/>
                <w:bCs/>
                <w:sz w:val="22"/>
                <w:szCs w:val="22"/>
              </w:rPr>
              <w:t>3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91A04" w14:paraId="4510D97E" w14:textId="77777777" w:rsidTr="00B84DAA">
        <w:trPr>
          <w:trHeight w:val="1516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6E486AD0" w14:textId="0E76DF89" w:rsidR="00CF3A80" w:rsidRDefault="001B452E" w:rsidP="00980DA9">
            <w:pPr>
              <w:pStyle w:val="aa"/>
              <w:autoSpaceDE w:val="0"/>
              <w:autoSpaceDN w:val="0"/>
              <w:ind w:firstLineChars="100" w:firstLine="210"/>
            </w:pPr>
            <w:r w:rsidRPr="001B452E">
              <w:rPr>
                <w:rFonts w:hAnsi="ＭＳ 明朝" w:hint="eastAsia"/>
              </w:rPr>
              <w:t>最上町広域協定</w:t>
            </w:r>
            <w:r w:rsidR="00B84DAA">
              <w:rPr>
                <w:rFonts w:hint="eastAsia"/>
              </w:rPr>
              <w:t>の多面的機能支払交付金における</w:t>
            </w:r>
            <w:r w:rsidR="00903B20">
              <w:rPr>
                <w:rFonts w:hint="eastAsia"/>
              </w:rPr>
              <w:t>地区ごとの</w:t>
            </w:r>
            <w:r w:rsidR="00B84DAA">
              <w:rPr>
                <w:rFonts w:hint="eastAsia"/>
              </w:rPr>
              <w:t>活動事例を紹介します。</w:t>
            </w:r>
          </w:p>
          <w:p w14:paraId="438E4C45" w14:textId="610DECF5" w:rsidR="00980DA9" w:rsidRDefault="00B84DAA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各活動組織の参考になれば幸いです。</w:t>
            </w:r>
          </w:p>
        </w:tc>
      </w:tr>
      <w:bookmarkEnd w:id="0"/>
      <w:tr w:rsidR="002E1F66" w14:paraId="4AA4418D" w14:textId="77777777" w:rsidTr="00D40F73">
        <w:trPr>
          <w:trHeight w:val="6669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1B673C27" w14:textId="77777777" w:rsidR="00292FE4" w:rsidRDefault="00292FE4" w:rsidP="00D40F73">
            <w:pPr>
              <w:pStyle w:val="aa"/>
              <w:autoSpaceDE w:val="0"/>
              <w:autoSpaceDN w:val="0"/>
              <w:rPr>
                <w:rFonts w:hAnsi="ＭＳ 明朝" w:hint="eastAsia"/>
                <w:b/>
                <w:bCs/>
              </w:rPr>
            </w:pPr>
          </w:p>
          <w:p w14:paraId="7C9970AC" w14:textId="6B4507C0" w:rsidR="00B6083F" w:rsidRDefault="00292FE4" w:rsidP="007772C3">
            <w:pPr>
              <w:pStyle w:val="aa"/>
              <w:autoSpaceDE w:val="0"/>
              <w:autoSpaceDN w:val="0"/>
              <w:ind w:firstLineChars="100" w:firstLine="211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※</w:t>
            </w:r>
            <w:r w:rsidR="00903B20">
              <w:rPr>
                <w:rFonts w:hAnsi="ＭＳ 明朝" w:hint="eastAsia"/>
                <w:b/>
                <w:bCs/>
              </w:rPr>
              <w:t>最上町広域協定</w:t>
            </w:r>
            <w:r w:rsidR="00B6083F">
              <w:rPr>
                <w:rFonts w:hAnsi="ＭＳ 明朝" w:hint="eastAsia"/>
                <w:b/>
                <w:bCs/>
              </w:rPr>
              <w:t xml:space="preserve"> </w:t>
            </w:r>
            <w:r w:rsidR="00903B20">
              <w:rPr>
                <w:rFonts w:hAnsi="ＭＳ 明朝" w:hint="eastAsia"/>
                <w:b/>
                <w:bCs/>
              </w:rPr>
              <w:t>活動通信</w:t>
            </w:r>
            <w:r w:rsidR="00B6083F">
              <w:rPr>
                <w:rFonts w:hAnsi="ＭＳ 明朝" w:hint="eastAsia"/>
                <w:b/>
                <w:bCs/>
              </w:rPr>
              <w:t xml:space="preserve"> N</w:t>
            </w:r>
            <w:r w:rsidR="00B6083F">
              <w:rPr>
                <w:rFonts w:hAnsi="ＭＳ 明朝"/>
                <w:b/>
                <w:bCs/>
              </w:rPr>
              <w:t>O.</w:t>
            </w:r>
            <w:r w:rsidR="00712911">
              <w:rPr>
                <w:rFonts w:hAnsi="ＭＳ 明朝"/>
                <w:b/>
                <w:bCs/>
              </w:rPr>
              <w:t>8</w:t>
            </w:r>
            <w:r w:rsidR="00B6083F">
              <w:rPr>
                <w:rFonts w:hAnsi="ＭＳ 明朝" w:hint="eastAsia"/>
                <w:b/>
                <w:bCs/>
              </w:rPr>
              <w:t>より</w:t>
            </w:r>
          </w:p>
          <w:p w14:paraId="42B15269" w14:textId="4C27DAF9" w:rsidR="00B6083F" w:rsidRDefault="00B6083F" w:rsidP="00292FE4">
            <w:pPr>
              <w:pStyle w:val="aa"/>
              <w:autoSpaceDE w:val="0"/>
              <w:autoSpaceDN w:val="0"/>
              <w:ind w:firstLineChars="200" w:firstLine="422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「</w:t>
            </w:r>
            <w:r w:rsidR="00814B74">
              <w:rPr>
                <w:rFonts w:hAnsi="ＭＳ 明朝" w:hint="eastAsia"/>
                <w:b/>
                <w:bCs/>
              </w:rPr>
              <w:t>各地区</w:t>
            </w:r>
            <w:r>
              <w:rPr>
                <w:rFonts w:hAnsi="ＭＳ 明朝" w:hint="eastAsia"/>
                <w:b/>
                <w:bCs/>
              </w:rPr>
              <w:t>」</w:t>
            </w:r>
            <w:r w:rsidR="00757FC2" w:rsidRPr="00E64363">
              <w:rPr>
                <w:rFonts w:hAnsi="ＭＳ 明朝" w:hint="eastAsia"/>
                <w:b/>
                <w:bCs/>
              </w:rPr>
              <w:t>の</w:t>
            </w:r>
            <w:r w:rsidR="00D66142" w:rsidRPr="00E64363">
              <w:rPr>
                <w:rFonts w:hAnsi="ＭＳ 明朝" w:hint="eastAsia"/>
                <w:b/>
                <w:bCs/>
              </w:rPr>
              <w:t>取組</w:t>
            </w:r>
            <w:r w:rsidR="00D66142">
              <w:rPr>
                <w:rFonts w:hAnsi="ＭＳ 明朝" w:hint="eastAsia"/>
                <w:b/>
                <w:bCs/>
              </w:rPr>
              <w:t>みと活動写真の一部を紹介</w:t>
            </w:r>
            <w:r>
              <w:rPr>
                <w:rFonts w:hAnsi="ＭＳ 明朝" w:hint="eastAsia"/>
                <w:b/>
                <w:bCs/>
              </w:rPr>
              <w:t>します。</w:t>
            </w:r>
          </w:p>
          <w:p w14:paraId="11636DB6" w14:textId="77777777" w:rsidR="00D40F73" w:rsidRPr="00E64363" w:rsidRDefault="00D40F73" w:rsidP="00D40F73">
            <w:pPr>
              <w:pStyle w:val="aa"/>
              <w:autoSpaceDE w:val="0"/>
              <w:autoSpaceDN w:val="0"/>
              <w:rPr>
                <w:rFonts w:hAnsi="ＭＳ 明朝" w:hint="eastAsia"/>
                <w:b/>
                <w:bCs/>
              </w:rPr>
            </w:pPr>
          </w:p>
          <w:p w14:paraId="5EE47749" w14:textId="09FBF06D" w:rsidR="00757FC2" w:rsidRPr="00712911" w:rsidRDefault="00757FC2" w:rsidP="00874C04">
            <w:pPr>
              <w:pStyle w:val="aa"/>
              <w:autoSpaceDE w:val="0"/>
              <w:autoSpaceDN w:val="0"/>
              <w:ind w:firstLineChars="300" w:firstLine="632"/>
              <w:rPr>
                <w:rFonts w:hAnsi="ＭＳ 明朝"/>
                <w:b/>
                <w:bCs/>
              </w:rPr>
            </w:pPr>
          </w:p>
          <w:p w14:paraId="4F171B4E" w14:textId="46F76D71" w:rsidR="00E537ED" w:rsidRDefault="00757FC2" w:rsidP="00814B74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★</w:t>
            </w:r>
            <w:r w:rsidR="00814B74">
              <w:rPr>
                <w:rFonts w:hAnsi="ＭＳ 明朝" w:hint="eastAsia"/>
              </w:rPr>
              <w:t>今年度４月に４地区が加わり、計２０地区の組織体制で活動しています。</w:t>
            </w:r>
          </w:p>
          <w:p w14:paraId="51561D71" w14:textId="77777777" w:rsidR="00814B74" w:rsidRDefault="00814B74" w:rsidP="00814B74">
            <w:pPr>
              <w:pStyle w:val="aa"/>
              <w:autoSpaceDE w:val="0"/>
              <w:autoSpaceDN w:val="0"/>
              <w:ind w:leftChars="200" w:left="420"/>
              <w:rPr>
                <w:rFonts w:hAnsi="ＭＳ 明朝"/>
              </w:rPr>
            </w:pPr>
            <w:r>
              <w:rPr>
                <w:rFonts w:hAnsi="ＭＳ 明朝" w:hint="eastAsia"/>
              </w:rPr>
              <w:t>最上町で多面的事業に取り組んでいる面積の約６０％（1</w:t>
            </w:r>
            <w:r>
              <w:rPr>
                <w:rFonts w:hAnsi="ＭＳ 明朝"/>
              </w:rPr>
              <w:t>,116ha</w:t>
            </w:r>
            <w:r>
              <w:rPr>
                <w:rFonts w:hAnsi="ＭＳ 明朝" w:hint="eastAsia"/>
              </w:rPr>
              <w:t>）の農地・水路</w:t>
            </w:r>
          </w:p>
          <w:p w14:paraId="1D2E5588" w14:textId="11C00B6F" w:rsidR="00814B74" w:rsidRDefault="00814B74" w:rsidP="00814B74">
            <w:pPr>
              <w:pStyle w:val="aa"/>
              <w:autoSpaceDE w:val="0"/>
              <w:autoSpaceDN w:val="0"/>
              <w:ind w:leftChars="200" w:left="420"/>
              <w:rPr>
                <w:rFonts w:hAnsi="ＭＳ 明朝"/>
              </w:rPr>
            </w:pPr>
            <w:r>
              <w:rPr>
                <w:rFonts w:hAnsi="ＭＳ 明朝" w:hint="eastAsia"/>
              </w:rPr>
              <w:t>・農道の保全管理を本広域協定で行っています。</w:t>
            </w:r>
          </w:p>
          <w:p w14:paraId="0F835B52" w14:textId="4E955C0C" w:rsidR="00814B74" w:rsidRDefault="00814B74" w:rsidP="00814B74">
            <w:pPr>
              <w:pStyle w:val="aa"/>
              <w:autoSpaceDE w:val="0"/>
              <w:autoSpaceDN w:val="0"/>
              <w:ind w:leftChars="200" w:left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各地区では役員が中心となり、農業と農村維持のため様々な活動を行っています。</w:t>
            </w:r>
          </w:p>
          <w:p w14:paraId="52F90AC8" w14:textId="2DC85846" w:rsidR="00814B74" w:rsidRDefault="00814B74" w:rsidP="00814B74">
            <w:pPr>
              <w:pStyle w:val="aa"/>
              <w:autoSpaceDE w:val="0"/>
              <w:autoSpaceDN w:val="0"/>
              <w:ind w:leftChars="200" w:left="420"/>
              <w:rPr>
                <w:rFonts w:hAnsi="ＭＳ 明朝"/>
              </w:rPr>
            </w:pPr>
            <w:r>
              <w:rPr>
                <w:rFonts w:hAnsi="ＭＳ 明朝" w:hint="eastAsia"/>
              </w:rPr>
              <w:t>ただ、年々活動する方が少なくなっていることから、今後は農業者以外の方の</w:t>
            </w:r>
            <w:r w:rsidR="00D40F73">
              <w:rPr>
                <w:rFonts w:hAnsi="ＭＳ 明朝" w:hint="eastAsia"/>
              </w:rPr>
              <w:t>活動</w:t>
            </w:r>
            <w:r>
              <w:rPr>
                <w:rFonts w:hAnsi="ＭＳ 明朝" w:hint="eastAsia"/>
              </w:rPr>
              <w:t>参加</w:t>
            </w:r>
            <w:r w:rsidR="00D40F73">
              <w:rPr>
                <w:rFonts w:hAnsi="ＭＳ 明朝" w:hint="eastAsia"/>
              </w:rPr>
              <w:t>を広くお願いしていく必要があると考えています。</w:t>
            </w:r>
          </w:p>
          <w:p w14:paraId="79EF3245" w14:textId="260F9B31" w:rsidR="00D40F73" w:rsidRPr="00E537ED" w:rsidRDefault="00D40F73" w:rsidP="00814B74">
            <w:pPr>
              <w:pStyle w:val="aa"/>
              <w:autoSpaceDE w:val="0"/>
              <w:autoSpaceDN w:val="0"/>
              <w:ind w:leftChars="200" w:left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どのようにして農業と農村維持のための活動を行っているのか、地区毎の活動の一部を紹介します。</w:t>
            </w:r>
          </w:p>
          <w:p w14:paraId="10CF120D" w14:textId="72F4361D" w:rsidR="0083396D" w:rsidRDefault="0083396D" w:rsidP="0083396D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3AA0F632" w14:textId="75BB7292" w:rsidR="00024DE1" w:rsidRPr="00D40F73" w:rsidRDefault="00B65314" w:rsidP="00D40F73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b/>
                <w:bCs/>
              </w:rPr>
              <w:t xml:space="preserve">　　</w:t>
            </w:r>
          </w:p>
          <w:p w14:paraId="294A594C" w14:textId="655B009B" w:rsidR="00024DE1" w:rsidRPr="00024DE1" w:rsidRDefault="00024DE1" w:rsidP="00680766">
            <w:pPr>
              <w:pStyle w:val="a5"/>
              <w:ind w:leftChars="200" w:left="4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　以　上</w:t>
            </w:r>
          </w:p>
          <w:p w14:paraId="7347A302" w14:textId="77777777" w:rsidR="00292FE4" w:rsidRDefault="00292FE4" w:rsidP="00680766">
            <w:pPr>
              <w:pStyle w:val="a5"/>
              <w:ind w:leftChars="200" w:left="420"/>
              <w:jc w:val="both"/>
            </w:pPr>
          </w:p>
          <w:p w14:paraId="350CE46F" w14:textId="5713813F" w:rsidR="00E31B96" w:rsidRDefault="00E31B96" w:rsidP="0039563A">
            <w:pPr>
              <w:pStyle w:val="a5"/>
              <w:ind w:right="1510"/>
              <w:jc w:val="both"/>
            </w:pPr>
          </w:p>
        </w:tc>
      </w:tr>
    </w:tbl>
    <w:p w14:paraId="71F7725C" w14:textId="77777777" w:rsidR="00701189" w:rsidRPr="0072579C" w:rsidRDefault="00701189" w:rsidP="00021434"/>
    <w:sectPr w:rsidR="00701189" w:rsidRPr="0072579C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5843D2E"/>
    <w:multiLevelType w:val="hybridMultilevel"/>
    <w:tmpl w:val="9014C01A"/>
    <w:lvl w:ilvl="0" w:tplc="F1A03C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84568732">
    <w:abstractNumId w:val="3"/>
  </w:num>
  <w:num w:numId="2" w16cid:durableId="944968554">
    <w:abstractNumId w:val="33"/>
  </w:num>
  <w:num w:numId="3" w16cid:durableId="771168888">
    <w:abstractNumId w:val="34"/>
  </w:num>
  <w:num w:numId="4" w16cid:durableId="1509715256">
    <w:abstractNumId w:val="19"/>
  </w:num>
  <w:num w:numId="5" w16cid:durableId="1548910350">
    <w:abstractNumId w:val="8"/>
  </w:num>
  <w:num w:numId="6" w16cid:durableId="1887834568">
    <w:abstractNumId w:val="0"/>
  </w:num>
  <w:num w:numId="7" w16cid:durableId="1824345059">
    <w:abstractNumId w:val="35"/>
  </w:num>
  <w:num w:numId="8" w16cid:durableId="1705979595">
    <w:abstractNumId w:val="9"/>
  </w:num>
  <w:num w:numId="9" w16cid:durableId="832263501">
    <w:abstractNumId w:val="1"/>
  </w:num>
  <w:num w:numId="10" w16cid:durableId="732895708">
    <w:abstractNumId w:val="4"/>
  </w:num>
  <w:num w:numId="11" w16cid:durableId="1859736960">
    <w:abstractNumId w:val="32"/>
  </w:num>
  <w:num w:numId="12" w16cid:durableId="1211188537">
    <w:abstractNumId w:val="20"/>
  </w:num>
  <w:num w:numId="13" w16cid:durableId="291248452">
    <w:abstractNumId w:val="15"/>
  </w:num>
  <w:num w:numId="14" w16cid:durableId="2038458385">
    <w:abstractNumId w:val="10"/>
  </w:num>
  <w:num w:numId="15" w16cid:durableId="2137409185">
    <w:abstractNumId w:val="14"/>
  </w:num>
  <w:num w:numId="16" w16cid:durableId="2091999633">
    <w:abstractNumId w:val="24"/>
  </w:num>
  <w:num w:numId="17" w16cid:durableId="1737776061">
    <w:abstractNumId w:val="23"/>
  </w:num>
  <w:num w:numId="18" w16cid:durableId="987169883">
    <w:abstractNumId w:val="6"/>
  </w:num>
  <w:num w:numId="19" w16cid:durableId="1296911179">
    <w:abstractNumId w:val="7"/>
  </w:num>
  <w:num w:numId="20" w16cid:durableId="450827085">
    <w:abstractNumId w:val="31"/>
  </w:num>
  <w:num w:numId="21" w16cid:durableId="577446882">
    <w:abstractNumId w:val="13"/>
  </w:num>
  <w:num w:numId="22" w16cid:durableId="2099866706">
    <w:abstractNumId w:val="27"/>
  </w:num>
  <w:num w:numId="23" w16cid:durableId="1344163378">
    <w:abstractNumId w:val="36"/>
  </w:num>
  <w:num w:numId="24" w16cid:durableId="172498885">
    <w:abstractNumId w:val="5"/>
  </w:num>
  <w:num w:numId="25" w16cid:durableId="1478258096">
    <w:abstractNumId w:val="2"/>
  </w:num>
  <w:num w:numId="26" w16cid:durableId="1943224410">
    <w:abstractNumId w:val="21"/>
  </w:num>
  <w:num w:numId="27" w16cid:durableId="1296716710">
    <w:abstractNumId w:val="22"/>
  </w:num>
  <w:num w:numId="28" w16cid:durableId="631980993">
    <w:abstractNumId w:val="16"/>
  </w:num>
  <w:num w:numId="29" w16cid:durableId="694887565">
    <w:abstractNumId w:val="30"/>
  </w:num>
  <w:num w:numId="30" w16cid:durableId="1156653627">
    <w:abstractNumId w:val="12"/>
  </w:num>
  <w:num w:numId="31" w16cid:durableId="1972207533">
    <w:abstractNumId w:val="17"/>
  </w:num>
  <w:num w:numId="32" w16cid:durableId="1306351680">
    <w:abstractNumId w:val="29"/>
  </w:num>
  <w:num w:numId="33" w16cid:durableId="44178941">
    <w:abstractNumId w:val="11"/>
  </w:num>
  <w:num w:numId="34" w16cid:durableId="1792431893">
    <w:abstractNumId w:val="26"/>
  </w:num>
  <w:num w:numId="35" w16cid:durableId="1716194248">
    <w:abstractNumId w:val="25"/>
  </w:num>
  <w:num w:numId="36" w16cid:durableId="641689155">
    <w:abstractNumId w:val="18"/>
  </w:num>
  <w:num w:numId="37" w16cid:durableId="14632294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4DE1"/>
    <w:rsid w:val="00027EFC"/>
    <w:rsid w:val="000317DB"/>
    <w:rsid w:val="00034652"/>
    <w:rsid w:val="000454C8"/>
    <w:rsid w:val="00050F41"/>
    <w:rsid w:val="00054168"/>
    <w:rsid w:val="00062766"/>
    <w:rsid w:val="00065D72"/>
    <w:rsid w:val="00066399"/>
    <w:rsid w:val="00067700"/>
    <w:rsid w:val="00067DAC"/>
    <w:rsid w:val="00071DDE"/>
    <w:rsid w:val="00083ED7"/>
    <w:rsid w:val="00084B03"/>
    <w:rsid w:val="00090186"/>
    <w:rsid w:val="000906A2"/>
    <w:rsid w:val="00092F35"/>
    <w:rsid w:val="000A1B65"/>
    <w:rsid w:val="000A5619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2CB7"/>
    <w:rsid w:val="00113EE9"/>
    <w:rsid w:val="00114514"/>
    <w:rsid w:val="0012567A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B452E"/>
    <w:rsid w:val="001C2992"/>
    <w:rsid w:val="001D0C63"/>
    <w:rsid w:val="001D645B"/>
    <w:rsid w:val="001E269D"/>
    <w:rsid w:val="001E7825"/>
    <w:rsid w:val="001F5268"/>
    <w:rsid w:val="00202819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1903"/>
    <w:rsid w:val="00254AD4"/>
    <w:rsid w:val="00261D48"/>
    <w:rsid w:val="00262F0D"/>
    <w:rsid w:val="00263CE3"/>
    <w:rsid w:val="00264C14"/>
    <w:rsid w:val="00267C49"/>
    <w:rsid w:val="00272C24"/>
    <w:rsid w:val="002739AE"/>
    <w:rsid w:val="00286441"/>
    <w:rsid w:val="002907D1"/>
    <w:rsid w:val="00292FE4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9563A"/>
    <w:rsid w:val="003A213E"/>
    <w:rsid w:val="003A2156"/>
    <w:rsid w:val="003A521B"/>
    <w:rsid w:val="003A5C15"/>
    <w:rsid w:val="003A7F3F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47041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1910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4524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617B3"/>
    <w:rsid w:val="00670383"/>
    <w:rsid w:val="006739D7"/>
    <w:rsid w:val="00673E7C"/>
    <w:rsid w:val="0067500F"/>
    <w:rsid w:val="00680766"/>
    <w:rsid w:val="00687B29"/>
    <w:rsid w:val="00695E87"/>
    <w:rsid w:val="006A1109"/>
    <w:rsid w:val="006A259D"/>
    <w:rsid w:val="006A5876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437F"/>
    <w:rsid w:val="006F5BFE"/>
    <w:rsid w:val="006F7F41"/>
    <w:rsid w:val="00701189"/>
    <w:rsid w:val="007014C4"/>
    <w:rsid w:val="007018F2"/>
    <w:rsid w:val="00711376"/>
    <w:rsid w:val="00712911"/>
    <w:rsid w:val="00720650"/>
    <w:rsid w:val="0072579C"/>
    <w:rsid w:val="00731D3F"/>
    <w:rsid w:val="007371EB"/>
    <w:rsid w:val="0073788F"/>
    <w:rsid w:val="00740579"/>
    <w:rsid w:val="007408B3"/>
    <w:rsid w:val="007449CC"/>
    <w:rsid w:val="007461EC"/>
    <w:rsid w:val="00757FC2"/>
    <w:rsid w:val="00762464"/>
    <w:rsid w:val="007632C9"/>
    <w:rsid w:val="0076553A"/>
    <w:rsid w:val="007663DC"/>
    <w:rsid w:val="00773353"/>
    <w:rsid w:val="007740EF"/>
    <w:rsid w:val="0077432F"/>
    <w:rsid w:val="007749F7"/>
    <w:rsid w:val="00774F9D"/>
    <w:rsid w:val="007772C3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4B74"/>
    <w:rsid w:val="00816410"/>
    <w:rsid w:val="00822993"/>
    <w:rsid w:val="00830A86"/>
    <w:rsid w:val="0083396D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4C04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C1606"/>
    <w:rsid w:val="008C79B4"/>
    <w:rsid w:val="008D321F"/>
    <w:rsid w:val="008D48D2"/>
    <w:rsid w:val="008D72E6"/>
    <w:rsid w:val="008D73F5"/>
    <w:rsid w:val="008E1A46"/>
    <w:rsid w:val="008E4F65"/>
    <w:rsid w:val="0090154F"/>
    <w:rsid w:val="00903B20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A0A69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05A7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113A"/>
    <w:rsid w:val="00A22F3E"/>
    <w:rsid w:val="00A24119"/>
    <w:rsid w:val="00A25102"/>
    <w:rsid w:val="00A26DA0"/>
    <w:rsid w:val="00A27BBD"/>
    <w:rsid w:val="00A30807"/>
    <w:rsid w:val="00A35029"/>
    <w:rsid w:val="00A35E63"/>
    <w:rsid w:val="00A3733D"/>
    <w:rsid w:val="00A379A8"/>
    <w:rsid w:val="00A41E8A"/>
    <w:rsid w:val="00A43064"/>
    <w:rsid w:val="00A61A12"/>
    <w:rsid w:val="00A61FC3"/>
    <w:rsid w:val="00A632DB"/>
    <w:rsid w:val="00A64D77"/>
    <w:rsid w:val="00A6784B"/>
    <w:rsid w:val="00A72338"/>
    <w:rsid w:val="00A77FA1"/>
    <w:rsid w:val="00A93DBB"/>
    <w:rsid w:val="00A95A30"/>
    <w:rsid w:val="00AB18A8"/>
    <w:rsid w:val="00AB4EA6"/>
    <w:rsid w:val="00AC0675"/>
    <w:rsid w:val="00AC3B6D"/>
    <w:rsid w:val="00AC7775"/>
    <w:rsid w:val="00AD3ABE"/>
    <w:rsid w:val="00AE0BBF"/>
    <w:rsid w:val="00AE6AAA"/>
    <w:rsid w:val="00AF657D"/>
    <w:rsid w:val="00B02656"/>
    <w:rsid w:val="00B07996"/>
    <w:rsid w:val="00B24A91"/>
    <w:rsid w:val="00B258B3"/>
    <w:rsid w:val="00B33C6D"/>
    <w:rsid w:val="00B37E44"/>
    <w:rsid w:val="00B4065A"/>
    <w:rsid w:val="00B41B40"/>
    <w:rsid w:val="00B42558"/>
    <w:rsid w:val="00B43C25"/>
    <w:rsid w:val="00B454DE"/>
    <w:rsid w:val="00B45F4B"/>
    <w:rsid w:val="00B47068"/>
    <w:rsid w:val="00B6083F"/>
    <w:rsid w:val="00B65314"/>
    <w:rsid w:val="00B657B8"/>
    <w:rsid w:val="00B6692C"/>
    <w:rsid w:val="00B71760"/>
    <w:rsid w:val="00B758B9"/>
    <w:rsid w:val="00B769AB"/>
    <w:rsid w:val="00B76B4A"/>
    <w:rsid w:val="00B83137"/>
    <w:rsid w:val="00B84DAA"/>
    <w:rsid w:val="00B934BD"/>
    <w:rsid w:val="00B944E7"/>
    <w:rsid w:val="00BA18D5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824DB"/>
    <w:rsid w:val="00C83971"/>
    <w:rsid w:val="00C8401B"/>
    <w:rsid w:val="00C86EEE"/>
    <w:rsid w:val="00CB2CE2"/>
    <w:rsid w:val="00CB7DB3"/>
    <w:rsid w:val="00CC5767"/>
    <w:rsid w:val="00CC5846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3A80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0F7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6142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1B96"/>
    <w:rsid w:val="00E33515"/>
    <w:rsid w:val="00E33BCA"/>
    <w:rsid w:val="00E33F44"/>
    <w:rsid w:val="00E4405B"/>
    <w:rsid w:val="00E509C4"/>
    <w:rsid w:val="00E50FF5"/>
    <w:rsid w:val="00E537ED"/>
    <w:rsid w:val="00E54935"/>
    <w:rsid w:val="00E56644"/>
    <w:rsid w:val="00E56BB0"/>
    <w:rsid w:val="00E64363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1A6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02B"/>
    <w:rsid w:val="00F308AE"/>
    <w:rsid w:val="00F31011"/>
    <w:rsid w:val="00F31DBC"/>
    <w:rsid w:val="00F34D71"/>
    <w:rsid w:val="00F41887"/>
    <w:rsid w:val="00F4235B"/>
    <w:rsid w:val="00F4594D"/>
    <w:rsid w:val="00F4675A"/>
    <w:rsid w:val="00F46B4E"/>
    <w:rsid w:val="00F628BA"/>
    <w:rsid w:val="00F643DB"/>
    <w:rsid w:val="00F66125"/>
    <w:rsid w:val="00F70A5F"/>
    <w:rsid w:val="00F7516B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B7DE4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87</cp:revision>
  <cp:lastPrinted>2023-03-03T04:33:00Z</cp:lastPrinted>
  <dcterms:created xsi:type="dcterms:W3CDTF">2015-10-26T01:55:00Z</dcterms:created>
  <dcterms:modified xsi:type="dcterms:W3CDTF">2023-03-03T04:38:00Z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